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E53A" w14:textId="00779FE6" w:rsidR="00630113" w:rsidRDefault="00B26682" w:rsidP="00B26682">
      <w:pPr>
        <w:jc w:val="center"/>
      </w:pPr>
      <w:r>
        <w:rPr>
          <w:noProof/>
        </w:rPr>
        <w:drawing>
          <wp:inline distT="0" distB="0" distL="0" distR="0" wp14:anchorId="08C6A93C" wp14:editId="3582FDA1">
            <wp:extent cx="2105025" cy="2101652"/>
            <wp:effectExtent l="0" t="0" r="0" b="0"/>
            <wp:docPr id="609619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079" cy="210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6A588" w14:textId="77777777" w:rsidR="00B26682" w:rsidRDefault="00B26682" w:rsidP="00B26682">
      <w:pPr>
        <w:jc w:val="center"/>
      </w:pPr>
    </w:p>
    <w:p w14:paraId="6C126573" w14:textId="77777777" w:rsidR="00B26682" w:rsidRDefault="00B26682" w:rsidP="00B26682">
      <w:r>
        <w:t xml:space="preserve">You’ve been asked to perform an LBO analysis of a Southeastern HVAC company. The assumptions are laid out below. Run the analysis to find the 5-year IRR and MOIC of this investment. </w:t>
      </w:r>
    </w:p>
    <w:p w14:paraId="2301F6BF" w14:textId="77777777" w:rsidR="00B26682" w:rsidRDefault="00B26682" w:rsidP="00B26682">
      <w:r>
        <w:t xml:space="preserve">Keep in mind, our fund’s return is a 20% IRR and 2.5x MOIC. </w:t>
      </w:r>
    </w:p>
    <w:p w14:paraId="18AAF8AE" w14:textId="77777777" w:rsidR="00B26682" w:rsidRDefault="00B26682" w:rsidP="00B26682">
      <w:pPr>
        <w:rPr>
          <w:u w:val="single"/>
        </w:rPr>
      </w:pPr>
      <w:r w:rsidRPr="00B26682">
        <w:rPr>
          <w:u w:val="single"/>
        </w:rPr>
        <w:t>Acquisition Assumptions:</w:t>
      </w:r>
    </w:p>
    <w:p w14:paraId="0CE52AB7" w14:textId="18C5F52B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>100% equity purchase on 12/31/2024</w:t>
      </w:r>
    </w:p>
    <w:p w14:paraId="4423FF79" w14:textId="30D82388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>Entry of 10.0x LTM EBITDA</w:t>
      </w:r>
    </w:p>
    <w:p w14:paraId="791FDEE0" w14:textId="3BB99DAA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>$</w:t>
      </w:r>
      <w:r w:rsidR="00144D7A">
        <w:t>3</w:t>
      </w:r>
      <w:r>
        <w:t>00mm of debt on the balance sheet which needs to be refinanced</w:t>
      </w:r>
    </w:p>
    <w:p w14:paraId="51CC4626" w14:textId="39158A9C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>$2</w:t>
      </w:r>
      <w:r w:rsidR="00144D7A">
        <w:t>0</w:t>
      </w:r>
      <w:r>
        <w:t>mm of cash currently on the balance sheet, $5mm of minimum cash required to be held on balance sheet at all times</w:t>
      </w:r>
    </w:p>
    <w:p w14:paraId="58ED6A86" w14:textId="24246557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Transaction fees of </w:t>
      </w:r>
      <w:r w:rsidR="00AE6267">
        <w:t>1% of Purchase Enterprise Value</w:t>
      </w:r>
    </w:p>
    <w:p w14:paraId="310E593E" w14:textId="76131DEF" w:rsidR="00B26682" w:rsidRPr="00B26682" w:rsidRDefault="00B26682" w:rsidP="00B2668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Tax Rate of </w:t>
      </w:r>
      <w:r w:rsidR="00AE6267">
        <w:t>21</w:t>
      </w:r>
      <w:r>
        <w:t>%</w:t>
      </w:r>
    </w:p>
    <w:p w14:paraId="09C6B9A3" w14:textId="1D44756A" w:rsidR="00B26682" w:rsidRDefault="00B26682" w:rsidP="00B26682">
      <w:pPr>
        <w:rPr>
          <w:u w:val="single"/>
        </w:rPr>
      </w:pPr>
      <w:r>
        <w:rPr>
          <w:u w:val="single"/>
        </w:rPr>
        <w:t>Debt Assumptions:</w:t>
      </w:r>
    </w:p>
    <w:p w14:paraId="0397216E" w14:textId="43145650" w:rsidR="00B26682" w:rsidRDefault="00B26682" w:rsidP="00B26682">
      <w:pPr>
        <w:pStyle w:val="ListParagraph"/>
        <w:numPr>
          <w:ilvl w:val="0"/>
          <w:numId w:val="3"/>
        </w:numPr>
      </w:pPr>
      <w:r>
        <w:t xml:space="preserve">$100mm revolver commitment </w:t>
      </w:r>
    </w:p>
    <w:p w14:paraId="2D7CB6C8" w14:textId="5BCC5991" w:rsidR="00B26682" w:rsidRDefault="00B26682" w:rsidP="00B26682">
      <w:pPr>
        <w:pStyle w:val="ListParagraph"/>
        <w:numPr>
          <w:ilvl w:val="1"/>
          <w:numId w:val="3"/>
        </w:numPr>
      </w:pPr>
      <w:r>
        <w:t xml:space="preserve">Price: S + </w:t>
      </w:r>
      <w:r w:rsidR="00144D7A">
        <w:t>250</w:t>
      </w:r>
      <w:r>
        <w:t>bps</w:t>
      </w:r>
    </w:p>
    <w:p w14:paraId="4F9FEA6F" w14:textId="6F5D658B" w:rsidR="00B26682" w:rsidRDefault="00561850" w:rsidP="00B26682">
      <w:pPr>
        <w:pStyle w:val="ListParagraph"/>
        <w:numPr>
          <w:ilvl w:val="1"/>
          <w:numId w:val="3"/>
        </w:numPr>
      </w:pPr>
      <w:r>
        <w:t>No commitment fee</w:t>
      </w:r>
    </w:p>
    <w:p w14:paraId="3B618F41" w14:textId="04E4ECC1" w:rsidR="00561850" w:rsidRDefault="00144D7A" w:rsidP="00561850">
      <w:pPr>
        <w:pStyle w:val="ListParagraph"/>
        <w:numPr>
          <w:ilvl w:val="0"/>
          <w:numId w:val="3"/>
        </w:numPr>
      </w:pPr>
      <w:r>
        <w:t>4.0x entry EBITDA</w:t>
      </w:r>
      <w:r w:rsidR="00561850">
        <w:t xml:space="preserve"> term loan B</w:t>
      </w:r>
    </w:p>
    <w:p w14:paraId="30F555D7" w14:textId="7589682D" w:rsidR="00561850" w:rsidRDefault="00561850" w:rsidP="00561850">
      <w:pPr>
        <w:pStyle w:val="ListParagraph"/>
        <w:numPr>
          <w:ilvl w:val="1"/>
          <w:numId w:val="3"/>
        </w:numPr>
      </w:pPr>
      <w:r>
        <w:t>Price: S + 4</w:t>
      </w:r>
      <w:r w:rsidR="00144D7A">
        <w:t>5</w:t>
      </w:r>
      <w:r>
        <w:t>0bps</w:t>
      </w:r>
    </w:p>
    <w:p w14:paraId="67593D09" w14:textId="4A65B791" w:rsidR="00561850" w:rsidRDefault="00144D7A" w:rsidP="00561850">
      <w:pPr>
        <w:pStyle w:val="ListParagraph"/>
        <w:numPr>
          <w:ilvl w:val="1"/>
          <w:numId w:val="3"/>
        </w:numPr>
      </w:pPr>
      <w:r>
        <w:t>1</w:t>
      </w:r>
      <w:r w:rsidR="00561850">
        <w:t>% issuance fee</w:t>
      </w:r>
    </w:p>
    <w:p w14:paraId="727B536B" w14:textId="170E7DA3" w:rsidR="00561850" w:rsidRDefault="00144D7A" w:rsidP="00561850">
      <w:pPr>
        <w:pStyle w:val="ListParagraph"/>
        <w:numPr>
          <w:ilvl w:val="0"/>
          <w:numId w:val="3"/>
        </w:numPr>
      </w:pPr>
      <w:r>
        <w:t>2.0x entry EBITDA</w:t>
      </w:r>
      <w:r w:rsidR="00561850">
        <w:t xml:space="preserve"> senior notes</w:t>
      </w:r>
    </w:p>
    <w:p w14:paraId="7211964E" w14:textId="55E2FD8D" w:rsidR="00561850" w:rsidRDefault="00561850" w:rsidP="00561850">
      <w:pPr>
        <w:pStyle w:val="ListParagraph"/>
        <w:numPr>
          <w:ilvl w:val="1"/>
          <w:numId w:val="3"/>
        </w:numPr>
      </w:pPr>
      <w:r>
        <w:t xml:space="preserve">Price: </w:t>
      </w:r>
      <w:r w:rsidR="00144D7A">
        <w:t>11</w:t>
      </w:r>
      <w:r>
        <w:t>%</w:t>
      </w:r>
    </w:p>
    <w:p w14:paraId="3F71538A" w14:textId="262F7D87" w:rsidR="00561850" w:rsidRDefault="00144D7A" w:rsidP="00561850">
      <w:pPr>
        <w:pStyle w:val="ListParagraph"/>
        <w:numPr>
          <w:ilvl w:val="1"/>
          <w:numId w:val="3"/>
        </w:numPr>
      </w:pPr>
      <w:r>
        <w:t>1</w:t>
      </w:r>
      <w:r w:rsidR="00561850">
        <w:t>% issuance fee</w:t>
      </w:r>
    </w:p>
    <w:p w14:paraId="4A6BF962" w14:textId="2653B950" w:rsidR="00561850" w:rsidRDefault="00561850" w:rsidP="00561850">
      <w:pPr>
        <w:pStyle w:val="ListParagraph"/>
        <w:numPr>
          <w:ilvl w:val="0"/>
          <w:numId w:val="3"/>
        </w:numPr>
      </w:pPr>
      <w:r>
        <w:t>Cash sweep on all debt. No mandatory amortization</w:t>
      </w:r>
    </w:p>
    <w:p w14:paraId="0CB8833B" w14:textId="7F74ABDE" w:rsidR="00561850" w:rsidRDefault="00561850" w:rsidP="00561850">
      <w:pPr>
        <w:pStyle w:val="ListParagraph"/>
        <w:numPr>
          <w:ilvl w:val="0"/>
          <w:numId w:val="3"/>
        </w:numPr>
      </w:pPr>
      <w:r>
        <w:lastRenderedPageBreak/>
        <w:t>All interest is cash</w:t>
      </w:r>
    </w:p>
    <w:p w14:paraId="1A0FE887" w14:textId="51EAA726" w:rsidR="00D864E6" w:rsidRDefault="00D864E6" w:rsidP="00561850">
      <w:pPr>
        <w:pStyle w:val="ListParagraph"/>
        <w:numPr>
          <w:ilvl w:val="0"/>
          <w:numId w:val="3"/>
        </w:numPr>
      </w:pPr>
      <w:r>
        <w:t>5-year SOFR curve for floating debt</w:t>
      </w:r>
    </w:p>
    <w:p w14:paraId="0D7A3BD7" w14:textId="50F0C50F" w:rsidR="005D543F" w:rsidRDefault="005D543F" w:rsidP="00561850">
      <w:pPr>
        <w:pStyle w:val="ListParagraph"/>
        <w:numPr>
          <w:ilvl w:val="0"/>
          <w:numId w:val="3"/>
        </w:numPr>
      </w:pPr>
      <w:r>
        <w:t>No interest rate floor on floating debt</w:t>
      </w:r>
    </w:p>
    <w:p w14:paraId="7CA123D6" w14:textId="781BF1BC" w:rsidR="00D864E6" w:rsidRDefault="00D864E6" w:rsidP="00D864E6">
      <w:pPr>
        <w:pStyle w:val="ListParagraph"/>
        <w:numPr>
          <w:ilvl w:val="0"/>
          <w:numId w:val="3"/>
        </w:numPr>
      </w:pPr>
      <w:r>
        <w:t>No OID</w:t>
      </w:r>
    </w:p>
    <w:p w14:paraId="17B2A72F" w14:textId="3D58A14D" w:rsidR="00C51FA5" w:rsidRDefault="00C51FA5" w:rsidP="00561850">
      <w:pPr>
        <w:pStyle w:val="ListParagraph"/>
        <w:numPr>
          <w:ilvl w:val="0"/>
          <w:numId w:val="3"/>
        </w:numPr>
      </w:pPr>
      <w:r>
        <w:t xml:space="preserve">Issuance fees are amortized over </w:t>
      </w:r>
      <w:r w:rsidR="00312453">
        <w:t>5</w:t>
      </w:r>
      <w:r>
        <w:t xml:space="preserve"> years</w:t>
      </w:r>
    </w:p>
    <w:p w14:paraId="58964EEA" w14:textId="5B0A5AE4" w:rsidR="00D864E6" w:rsidRDefault="00D864E6" w:rsidP="00561850">
      <w:pPr>
        <w:pStyle w:val="ListParagraph"/>
        <w:numPr>
          <w:ilvl w:val="0"/>
          <w:numId w:val="3"/>
        </w:numPr>
      </w:pPr>
      <w:r>
        <w:t>No financial covenants</w:t>
      </w:r>
    </w:p>
    <w:p w14:paraId="73972F14" w14:textId="36D44E25" w:rsidR="00B26682" w:rsidRDefault="00B26682" w:rsidP="00B26682">
      <w:pPr>
        <w:rPr>
          <w:u w:val="single"/>
        </w:rPr>
      </w:pPr>
      <w:r>
        <w:rPr>
          <w:u w:val="single"/>
        </w:rPr>
        <w:t>Exit Assumptions:</w:t>
      </w:r>
    </w:p>
    <w:p w14:paraId="7A4BF86E" w14:textId="14A2AAEE" w:rsidR="00B26682" w:rsidRPr="00B26682" w:rsidRDefault="00B26682" w:rsidP="00B26682">
      <w:pPr>
        <w:pStyle w:val="ListParagraph"/>
        <w:numPr>
          <w:ilvl w:val="0"/>
          <w:numId w:val="2"/>
        </w:numPr>
        <w:rPr>
          <w:u w:val="single"/>
        </w:rPr>
      </w:pPr>
      <w:r>
        <w:t>5-year hold</w:t>
      </w:r>
    </w:p>
    <w:p w14:paraId="4B2EA755" w14:textId="40912558" w:rsidR="00B26682" w:rsidRPr="00B26682" w:rsidRDefault="00B26682" w:rsidP="00B26682">
      <w:pPr>
        <w:pStyle w:val="ListParagraph"/>
        <w:numPr>
          <w:ilvl w:val="0"/>
          <w:numId w:val="2"/>
        </w:numPr>
        <w:rPr>
          <w:u w:val="single"/>
        </w:rPr>
      </w:pPr>
      <w:r>
        <w:t>Exit of 10.0x LTM EBITDA</w:t>
      </w:r>
    </w:p>
    <w:p w14:paraId="2D21DB22" w14:textId="71F179A1" w:rsidR="00B26682" w:rsidRPr="00FF2F7A" w:rsidRDefault="00B26682" w:rsidP="00B26682">
      <w:pPr>
        <w:pStyle w:val="ListParagraph"/>
        <w:numPr>
          <w:ilvl w:val="0"/>
          <w:numId w:val="2"/>
        </w:numPr>
        <w:rPr>
          <w:u w:val="single"/>
        </w:rPr>
      </w:pPr>
      <w:r>
        <w:t>All outstanding debt must be repaid</w:t>
      </w:r>
    </w:p>
    <w:p w14:paraId="4B47B059" w14:textId="356DC1B4" w:rsidR="00FF2F7A" w:rsidRPr="002F16F3" w:rsidRDefault="00FF2F7A" w:rsidP="00B26682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No intermittent dividends to </w:t>
      </w:r>
      <w:proofErr w:type="spellStart"/>
      <w:r>
        <w:t>equityholders</w:t>
      </w:r>
      <w:proofErr w:type="spellEnd"/>
    </w:p>
    <w:p w14:paraId="0180D990" w14:textId="530AAE7D" w:rsidR="002F16F3" w:rsidRDefault="002F16F3" w:rsidP="002F16F3">
      <w:pPr>
        <w:rPr>
          <w:u w:val="single"/>
        </w:rPr>
      </w:pPr>
      <w:r>
        <w:rPr>
          <w:u w:val="single"/>
        </w:rPr>
        <w:t>Operating Assumptions:</w:t>
      </w:r>
    </w:p>
    <w:p w14:paraId="1029A989" w14:textId="04A75271" w:rsidR="002F16F3" w:rsidRPr="002F16F3" w:rsidRDefault="002F16F3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>2024 revenue of $</w:t>
      </w:r>
      <w:r w:rsidR="001474D5">
        <w:t>500mm</w:t>
      </w:r>
    </w:p>
    <w:p w14:paraId="36710342" w14:textId="2F3DACC4" w:rsidR="002F16F3" w:rsidRPr="002F16F3" w:rsidRDefault="002F16F3" w:rsidP="002F16F3">
      <w:pPr>
        <w:pStyle w:val="ListParagraph"/>
        <w:numPr>
          <w:ilvl w:val="1"/>
          <w:numId w:val="4"/>
        </w:numPr>
        <w:rPr>
          <w:u w:val="single"/>
        </w:rPr>
      </w:pPr>
      <w:r>
        <w:t>Growth at 10% annually</w:t>
      </w:r>
    </w:p>
    <w:p w14:paraId="62633115" w14:textId="251A829D" w:rsidR="00B278AC" w:rsidRPr="00B278AC" w:rsidRDefault="00B278AC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>COGS 50% of revenue</w:t>
      </w:r>
    </w:p>
    <w:p w14:paraId="0C309A6D" w14:textId="6DE7B5AC" w:rsidR="00B278AC" w:rsidRPr="00B278AC" w:rsidRDefault="00B278AC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SG&amp;A </w:t>
      </w:r>
      <w:r w:rsidR="003F2744">
        <w:t>3</w:t>
      </w:r>
      <w:r>
        <w:t>5% of revenue</w:t>
      </w:r>
    </w:p>
    <w:p w14:paraId="315C7685" w14:textId="717C09AB" w:rsidR="00B278AC" w:rsidRPr="00B278AC" w:rsidRDefault="00B278AC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>Other Operating Expenses 2% of revenue</w:t>
      </w:r>
    </w:p>
    <w:p w14:paraId="40F725DF" w14:textId="2F7C82E2" w:rsidR="002F16F3" w:rsidRPr="002F16F3" w:rsidRDefault="002F16F3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D&amp;A of </w:t>
      </w:r>
      <w:r w:rsidR="00320125">
        <w:t>3</w:t>
      </w:r>
      <w:r>
        <w:t xml:space="preserve">% of revenue. Capex matches D&amp;A </w:t>
      </w:r>
    </w:p>
    <w:p w14:paraId="7E991FCF" w14:textId="7F1C2EBA" w:rsidR="002F16F3" w:rsidRPr="002F16F3" w:rsidRDefault="002F16F3" w:rsidP="002F16F3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Change in NOWC of </w:t>
      </w:r>
      <w:r w:rsidR="00D2024F">
        <w:t>0</w:t>
      </w:r>
      <w:r>
        <w:t>% of revenue</w:t>
      </w:r>
    </w:p>
    <w:p w14:paraId="7AA22377" w14:textId="77777777" w:rsidR="00B26682" w:rsidRPr="00B26682" w:rsidRDefault="00B26682" w:rsidP="00B26682">
      <w:pPr>
        <w:rPr>
          <w:u w:val="single"/>
        </w:rPr>
      </w:pPr>
    </w:p>
    <w:sectPr w:rsidR="00B26682" w:rsidRPr="00B26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B5392"/>
    <w:multiLevelType w:val="hybridMultilevel"/>
    <w:tmpl w:val="A49E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B2205"/>
    <w:multiLevelType w:val="hybridMultilevel"/>
    <w:tmpl w:val="BBF8B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C0CFB"/>
    <w:multiLevelType w:val="hybridMultilevel"/>
    <w:tmpl w:val="4BE2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C3A6C"/>
    <w:multiLevelType w:val="hybridMultilevel"/>
    <w:tmpl w:val="E25C6AF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22470269">
    <w:abstractNumId w:val="3"/>
  </w:num>
  <w:num w:numId="2" w16cid:durableId="484903103">
    <w:abstractNumId w:val="1"/>
  </w:num>
  <w:num w:numId="3" w16cid:durableId="1004437100">
    <w:abstractNumId w:val="2"/>
  </w:num>
  <w:num w:numId="4" w16cid:durableId="208051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13"/>
    <w:rsid w:val="000701FE"/>
    <w:rsid w:val="00144D7A"/>
    <w:rsid w:val="001474D5"/>
    <w:rsid w:val="002F16F3"/>
    <w:rsid w:val="00312453"/>
    <w:rsid w:val="00320125"/>
    <w:rsid w:val="003F2744"/>
    <w:rsid w:val="00561850"/>
    <w:rsid w:val="005C7DCE"/>
    <w:rsid w:val="005D543F"/>
    <w:rsid w:val="00630113"/>
    <w:rsid w:val="00654C3E"/>
    <w:rsid w:val="007772A8"/>
    <w:rsid w:val="00783B0B"/>
    <w:rsid w:val="00794F9D"/>
    <w:rsid w:val="009A2042"/>
    <w:rsid w:val="00A96B97"/>
    <w:rsid w:val="00AE6267"/>
    <w:rsid w:val="00B26682"/>
    <w:rsid w:val="00B278AC"/>
    <w:rsid w:val="00C51FA5"/>
    <w:rsid w:val="00D2024F"/>
    <w:rsid w:val="00D864E6"/>
    <w:rsid w:val="00EC759D"/>
    <w:rsid w:val="00F4502B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7436D"/>
  <w15:chartTrackingRefBased/>
  <w15:docId w15:val="{BDE12FBA-AF0A-46AC-8665-4A018AFE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Pulse</dc:creator>
  <cp:keywords/>
  <dc:description/>
  <cp:lastModifiedBy>Ted donohue</cp:lastModifiedBy>
  <cp:revision>2</cp:revision>
  <dcterms:created xsi:type="dcterms:W3CDTF">2025-12-26T23:46:00Z</dcterms:created>
  <dcterms:modified xsi:type="dcterms:W3CDTF">2025-12-26T23:46:00Z</dcterms:modified>
</cp:coreProperties>
</file>